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38E6" w14:textId="77777777" w:rsidR="005D1674" w:rsidRPr="005D1674" w:rsidRDefault="005D1674" w:rsidP="005D1674">
      <w:pPr>
        <w:shd w:val="clear" w:color="auto" w:fill="FFFFFF"/>
        <w:spacing w:after="150" w:line="240" w:lineRule="auto"/>
        <w:outlineLvl w:val="0"/>
        <w:rPr>
          <w:rFonts w:ascii="Roboto" w:eastAsia="Times New Roman" w:hAnsi="Roboto" w:cs="Times New Roman"/>
          <w:b/>
          <w:bCs/>
          <w:color w:val="000000"/>
          <w:kern w:val="36"/>
          <w:sz w:val="45"/>
          <w:szCs w:val="45"/>
          <w:lang w:eastAsia="fr-FR"/>
        </w:rPr>
      </w:pPr>
      <w:r w:rsidRPr="005D1674">
        <w:rPr>
          <w:rFonts w:ascii="Roboto" w:eastAsia="Times New Roman" w:hAnsi="Roboto" w:cs="Times New Roman"/>
          <w:b/>
          <w:bCs/>
          <w:color w:val="000000"/>
          <w:kern w:val="36"/>
          <w:sz w:val="45"/>
          <w:szCs w:val="45"/>
          <w:lang w:eastAsia="fr-FR"/>
        </w:rPr>
        <w:t>Nouveau classement des hôtels de tourisme : ça commence aujourd'hui</w:t>
      </w:r>
    </w:p>
    <w:p w14:paraId="3334C8DD" w14:textId="2FD798A3" w:rsidR="005D1674" w:rsidRPr="005D1674" w:rsidRDefault="005D1674" w:rsidP="005D1674">
      <w:pPr>
        <w:shd w:val="clear" w:color="auto" w:fill="FFFFFF"/>
        <w:spacing w:after="150" w:line="240" w:lineRule="auto"/>
        <w:jc w:val="both"/>
        <w:rPr>
          <w:rFonts w:ascii="Roboto" w:eastAsia="Times New Roman" w:hAnsi="Roboto" w:cs="Times New Roman"/>
          <w:b/>
          <w:bCs/>
          <w:color w:val="000000"/>
          <w:sz w:val="24"/>
          <w:szCs w:val="24"/>
          <w:lang w:eastAsia="fr-FR"/>
        </w:rPr>
      </w:pPr>
      <w:r w:rsidRPr="005D1674">
        <w:rPr>
          <w:rFonts w:ascii="Roboto" w:eastAsia="Times New Roman" w:hAnsi="Roboto" w:cs="Times New Roman"/>
          <w:b/>
          <w:bCs/>
          <w:color w:val="000000"/>
          <w:sz w:val="24"/>
          <w:szCs w:val="24"/>
          <w:lang w:eastAsia="fr-FR"/>
        </w:rPr>
        <w:t xml:space="preserve">Le 1er avril 2022 </w:t>
      </w:r>
      <w:r w:rsidR="004D5C9F" w:rsidRPr="005D1674">
        <w:rPr>
          <w:rFonts w:ascii="Roboto" w:eastAsia="Times New Roman" w:hAnsi="Roboto" w:cs="Times New Roman"/>
          <w:b/>
          <w:bCs/>
          <w:color w:val="000000"/>
          <w:sz w:val="24"/>
          <w:szCs w:val="24"/>
          <w:lang w:eastAsia="fr-FR"/>
        </w:rPr>
        <w:t>empreinte</w:t>
      </w:r>
      <w:r w:rsidRPr="005D1674">
        <w:rPr>
          <w:rFonts w:ascii="Roboto" w:eastAsia="Times New Roman" w:hAnsi="Roboto" w:cs="Times New Roman"/>
          <w:b/>
          <w:bCs/>
          <w:color w:val="000000"/>
          <w:sz w:val="24"/>
          <w:szCs w:val="24"/>
          <w:lang w:eastAsia="fr-FR"/>
        </w:rPr>
        <w:t xml:space="preserve"> l'entrée en vigueur du nouveau classement des hôtels. Objectif : mieux prendre en compte les « nouveaux usages », en particulier numériques, et moderniser des critères dont certains étaient dépassés. </w:t>
      </w:r>
    </w:p>
    <w:p w14:paraId="0B0AA320" w14:textId="77777777" w:rsidR="005D1674" w:rsidRPr="005D1674" w:rsidRDefault="005D1674" w:rsidP="005D1674">
      <w:pPr>
        <w:shd w:val="clear" w:color="auto" w:fill="FFFFFF"/>
        <w:spacing w:after="150" w:line="240" w:lineRule="auto"/>
        <w:outlineLvl w:val="0"/>
        <w:rPr>
          <w:rFonts w:ascii="Roboto" w:eastAsia="Times New Roman" w:hAnsi="Roboto" w:cs="Times New Roman"/>
          <w:b/>
          <w:bCs/>
          <w:kern w:val="36"/>
          <w:sz w:val="18"/>
          <w:szCs w:val="18"/>
          <w:lang w:eastAsia="fr-FR"/>
        </w:rPr>
      </w:pPr>
      <w:r w:rsidRPr="005D1674">
        <w:rPr>
          <w:rFonts w:ascii="Roboto" w:eastAsia="Times New Roman" w:hAnsi="Roboto" w:cs="Times New Roman"/>
          <w:b/>
          <w:bCs/>
          <w:kern w:val="36"/>
          <w:sz w:val="18"/>
          <w:szCs w:val="18"/>
          <w:lang w:eastAsia="fr-FR"/>
        </w:rPr>
        <w:t xml:space="preserve">Par Franck </w:t>
      </w:r>
      <w:proofErr w:type="spellStart"/>
      <w:r w:rsidRPr="005D1674">
        <w:rPr>
          <w:rFonts w:ascii="Roboto" w:eastAsia="Times New Roman" w:hAnsi="Roboto" w:cs="Times New Roman"/>
          <w:b/>
          <w:bCs/>
          <w:kern w:val="36"/>
          <w:sz w:val="18"/>
          <w:szCs w:val="18"/>
          <w:lang w:eastAsia="fr-FR"/>
        </w:rPr>
        <w:t>Lemarc</w:t>
      </w:r>
      <w:proofErr w:type="spellEnd"/>
    </w:p>
    <w:p w14:paraId="3220B820" w14:textId="77777777" w:rsidR="005D1674" w:rsidRPr="005D1674" w:rsidRDefault="005D1674" w:rsidP="005D1674">
      <w:pPr>
        <w:shd w:val="clear" w:color="auto" w:fill="FFFFFF"/>
        <w:spacing w:after="150" w:line="240" w:lineRule="auto"/>
        <w:rPr>
          <w:rFonts w:ascii="Roboto" w:eastAsia="Times New Roman" w:hAnsi="Roboto" w:cs="Times New Roman"/>
          <w:color w:val="000000"/>
          <w:sz w:val="21"/>
          <w:szCs w:val="21"/>
          <w:lang w:eastAsia="fr-FR"/>
        </w:rPr>
      </w:pPr>
      <w:r w:rsidRPr="005D1674">
        <w:rPr>
          <w:rFonts w:ascii="Roboto" w:eastAsia="Times New Roman" w:hAnsi="Roboto" w:cs="Times New Roman"/>
          <w:color w:val="000000"/>
          <w:sz w:val="21"/>
          <w:szCs w:val="21"/>
          <w:lang w:eastAsia="fr-FR"/>
        </w:rPr>
        <w:t>Après les campings en 2019 et les meublés touristiques en février dernier, c’est au tour des hôtels de voir leurs critères de classement évoluer pour pouvoir obtenir les précieuses étoiles. </w:t>
      </w:r>
    </w:p>
    <w:p w14:paraId="2C4471A0" w14:textId="77777777" w:rsidR="005D1674" w:rsidRPr="005D1674" w:rsidRDefault="005D1674" w:rsidP="005D1674">
      <w:pPr>
        <w:shd w:val="clear" w:color="auto" w:fill="FFFFFF"/>
        <w:spacing w:after="150" w:line="240" w:lineRule="auto"/>
        <w:rPr>
          <w:rFonts w:ascii="Roboto" w:eastAsia="Times New Roman" w:hAnsi="Roboto" w:cs="Times New Roman"/>
          <w:color w:val="000000"/>
          <w:sz w:val="21"/>
          <w:szCs w:val="21"/>
          <w:lang w:eastAsia="fr-FR"/>
        </w:rPr>
      </w:pPr>
      <w:r w:rsidRPr="005D1674">
        <w:rPr>
          <w:rFonts w:ascii="Roboto" w:eastAsia="Times New Roman" w:hAnsi="Roboto" w:cs="Times New Roman"/>
          <w:color w:val="000000"/>
          <w:sz w:val="21"/>
          <w:szCs w:val="21"/>
          <w:lang w:eastAsia="fr-FR"/>
        </w:rPr>
        <w:t>Rappelons que depuis 2009, le classement des hébergements touristiques (hôtels de tourisme, terrains de camping, parcs résidentiels de loisirs, résidences de tourisme, villages vacances et meublés de tourisme) a évolué. Le classement n’est plus définitif mais doit être renouvelé tous les cinq ans, et l’État a confié à l’agence nationale chargée du développement touristique, Atout France, la tâche de concevoir et faire évoluer les référentiels de classement. C’est le Comité français d’accréditation (Cofrac) qui est chargé de certifier les organismes de contrôle.</w:t>
      </w:r>
    </w:p>
    <w:p w14:paraId="58C7E456" w14:textId="77777777" w:rsidR="005D1674" w:rsidRPr="005D1674" w:rsidRDefault="005D1674" w:rsidP="005D1674">
      <w:pPr>
        <w:shd w:val="clear" w:color="auto" w:fill="FFFFFF"/>
        <w:spacing w:after="150" w:line="240" w:lineRule="auto"/>
        <w:rPr>
          <w:rFonts w:ascii="Roboto" w:eastAsia="Times New Roman" w:hAnsi="Roboto" w:cs="Times New Roman"/>
          <w:color w:val="000000"/>
          <w:sz w:val="21"/>
          <w:szCs w:val="21"/>
          <w:lang w:eastAsia="fr-FR"/>
        </w:rPr>
      </w:pPr>
      <w:r w:rsidRPr="005D1674">
        <w:rPr>
          <w:rFonts w:ascii="Roboto" w:eastAsia="Times New Roman" w:hAnsi="Roboto" w:cs="Times New Roman"/>
          <w:color w:val="000000"/>
          <w:sz w:val="21"/>
          <w:szCs w:val="21"/>
          <w:lang w:eastAsia="fr-FR"/>
        </w:rPr>
        <w:t>Pour ce qui concerne les hôtels, ce référentiel de classement (241 critères permettant d’obtenir d’une à cinq étoiles) datait de 2009. Son évolution était prévue de longue date, mais la crise du covid-19 l’a retardée de plusieurs années. Elle a été relancée par le Premier ministre en novembre dernier, lorsqu’il a présenté son « plan de reconquête et de transformation du tourisme » : Jean Castex annonçait alors que l’État allait parachever « </w:t>
      </w:r>
      <w:r w:rsidRPr="005D1674">
        <w:rPr>
          <w:rFonts w:ascii="Roboto" w:eastAsia="Times New Roman" w:hAnsi="Roboto" w:cs="Times New Roman"/>
          <w:i/>
          <w:iCs/>
          <w:color w:val="000000"/>
          <w:sz w:val="21"/>
          <w:szCs w:val="21"/>
          <w:lang w:eastAsia="fr-FR"/>
        </w:rPr>
        <w:t>la modernisation et le verdissement du classement des hébergements </w:t>
      </w:r>
      <w:r w:rsidRPr="005D1674">
        <w:rPr>
          <w:rFonts w:ascii="Roboto" w:eastAsia="Times New Roman" w:hAnsi="Roboto" w:cs="Times New Roman"/>
          <w:color w:val="000000"/>
          <w:sz w:val="21"/>
          <w:szCs w:val="21"/>
          <w:lang w:eastAsia="fr-FR"/>
        </w:rPr>
        <w:t>», avec l’introduction de critères liés aux accès numériques et au développement durable. </w:t>
      </w:r>
    </w:p>
    <w:p w14:paraId="078F8F96" w14:textId="77777777" w:rsidR="005D1674" w:rsidRPr="005D1674" w:rsidRDefault="005D1674" w:rsidP="005D1674">
      <w:pPr>
        <w:shd w:val="clear" w:color="auto" w:fill="FFFFFF"/>
        <w:spacing w:before="300" w:after="150" w:line="240" w:lineRule="auto"/>
        <w:outlineLvl w:val="1"/>
        <w:rPr>
          <w:rFonts w:ascii="inherit" w:eastAsia="Times New Roman" w:hAnsi="inherit" w:cs="Times New Roman"/>
          <w:color w:val="000000"/>
          <w:sz w:val="30"/>
          <w:szCs w:val="30"/>
          <w:lang w:eastAsia="fr-FR"/>
        </w:rPr>
      </w:pPr>
      <w:r w:rsidRPr="005D1674">
        <w:rPr>
          <w:rFonts w:ascii="inherit" w:eastAsia="Times New Roman" w:hAnsi="inherit" w:cs="Times New Roman"/>
          <w:color w:val="000000"/>
          <w:sz w:val="30"/>
          <w:szCs w:val="30"/>
          <w:lang w:eastAsia="fr-FR"/>
        </w:rPr>
        <w:t>Wifi et QR-codes</w:t>
      </w:r>
    </w:p>
    <w:p w14:paraId="298426E4" w14:textId="77777777" w:rsidR="005D1674" w:rsidRPr="005D1674" w:rsidRDefault="005D1674" w:rsidP="005D1674">
      <w:pPr>
        <w:shd w:val="clear" w:color="auto" w:fill="FFFFFF"/>
        <w:spacing w:after="150" w:line="240" w:lineRule="auto"/>
        <w:rPr>
          <w:rFonts w:ascii="Roboto" w:eastAsia="Times New Roman" w:hAnsi="Roboto" w:cs="Times New Roman"/>
          <w:color w:val="000000"/>
          <w:sz w:val="21"/>
          <w:szCs w:val="21"/>
          <w:lang w:eastAsia="fr-FR"/>
        </w:rPr>
      </w:pPr>
      <w:r w:rsidRPr="005D1674">
        <w:rPr>
          <w:rFonts w:ascii="Roboto" w:eastAsia="Times New Roman" w:hAnsi="Roboto" w:cs="Times New Roman"/>
          <w:color w:val="000000"/>
          <w:sz w:val="21"/>
          <w:szCs w:val="21"/>
          <w:lang w:eastAsia="fr-FR"/>
        </w:rPr>
        <w:t>Cette décision s’est concrétisée par la publication, le 14 janvier dernier, d’un </w:t>
      </w:r>
      <w:hyperlink r:id="rId4" w:history="1">
        <w:r w:rsidRPr="005D1674">
          <w:rPr>
            <w:rFonts w:ascii="Roboto" w:eastAsia="Times New Roman" w:hAnsi="Roboto" w:cs="Times New Roman"/>
            <w:color w:val="BF2A37"/>
            <w:sz w:val="21"/>
            <w:szCs w:val="21"/>
            <w:u w:val="single"/>
            <w:lang w:eastAsia="fr-FR"/>
          </w:rPr>
          <w:t>arrêté « fixant les normes et la procédure de classement en hôtels de tourisme » </w:t>
        </w:r>
      </w:hyperlink>
      <w:r w:rsidRPr="005D1674">
        <w:rPr>
          <w:rFonts w:ascii="Roboto" w:eastAsia="Times New Roman" w:hAnsi="Roboto" w:cs="Times New Roman"/>
          <w:color w:val="000000"/>
          <w:sz w:val="21"/>
          <w:szCs w:val="21"/>
          <w:lang w:eastAsia="fr-FR"/>
        </w:rPr>
        <w:t>, prévu pour entrer en vigueur aujourd’hui, le 1er avril 2022. </w:t>
      </w:r>
    </w:p>
    <w:p w14:paraId="4DD4B18C" w14:textId="77777777" w:rsidR="005D1674" w:rsidRPr="005D1674" w:rsidRDefault="005D1674" w:rsidP="005D1674">
      <w:pPr>
        <w:shd w:val="clear" w:color="auto" w:fill="FFFFFF"/>
        <w:spacing w:after="150" w:line="240" w:lineRule="auto"/>
        <w:rPr>
          <w:rFonts w:ascii="Roboto" w:eastAsia="Times New Roman" w:hAnsi="Roboto" w:cs="Times New Roman"/>
          <w:color w:val="000000"/>
          <w:sz w:val="21"/>
          <w:szCs w:val="21"/>
          <w:lang w:eastAsia="fr-FR"/>
        </w:rPr>
      </w:pPr>
      <w:r w:rsidRPr="005D1674">
        <w:rPr>
          <w:rFonts w:ascii="Roboto" w:eastAsia="Times New Roman" w:hAnsi="Roboto" w:cs="Times New Roman"/>
          <w:color w:val="000000"/>
          <w:sz w:val="21"/>
          <w:szCs w:val="21"/>
          <w:lang w:eastAsia="fr-FR"/>
        </w:rPr>
        <w:t>Une large partie de l’arrêté concerne les règles de la procédure d’évaluation elle-même par l’organisme certifié. </w:t>
      </w:r>
    </w:p>
    <w:p w14:paraId="73AC34F4" w14:textId="77777777" w:rsidR="005D1674" w:rsidRPr="005D1674" w:rsidRDefault="005D1674" w:rsidP="005D1674">
      <w:pPr>
        <w:shd w:val="clear" w:color="auto" w:fill="FFFFFF"/>
        <w:spacing w:after="150" w:line="240" w:lineRule="auto"/>
        <w:rPr>
          <w:rFonts w:ascii="Roboto" w:eastAsia="Times New Roman" w:hAnsi="Roboto" w:cs="Times New Roman"/>
          <w:color w:val="000000"/>
          <w:sz w:val="21"/>
          <w:szCs w:val="21"/>
          <w:lang w:eastAsia="fr-FR"/>
        </w:rPr>
      </w:pPr>
      <w:r w:rsidRPr="005D1674">
        <w:rPr>
          <w:rFonts w:ascii="Roboto" w:eastAsia="Times New Roman" w:hAnsi="Roboto" w:cs="Times New Roman"/>
          <w:color w:val="000000"/>
          <w:sz w:val="21"/>
          <w:szCs w:val="21"/>
          <w:lang w:eastAsia="fr-FR"/>
        </w:rPr>
        <w:t xml:space="preserve">Le nombre de critères évolue très légèrement (il passe de 241 à 243), mais la nature d’un certain nombre d’entre eux change, avec une attention plus importante portée sur l’accès au numérique et, surtout, au développement durable. Si les critères « classiques </w:t>
      </w:r>
      <w:proofErr w:type="gramStart"/>
      <w:r w:rsidRPr="005D1674">
        <w:rPr>
          <w:rFonts w:ascii="Roboto" w:eastAsia="Times New Roman" w:hAnsi="Roboto" w:cs="Times New Roman"/>
          <w:color w:val="000000"/>
          <w:sz w:val="21"/>
          <w:szCs w:val="21"/>
          <w:lang w:eastAsia="fr-FR"/>
        </w:rPr>
        <w:t>»  restent</w:t>
      </w:r>
      <w:proofErr w:type="gramEnd"/>
      <w:r w:rsidRPr="005D1674">
        <w:rPr>
          <w:rFonts w:ascii="Roboto" w:eastAsia="Times New Roman" w:hAnsi="Roboto" w:cs="Times New Roman"/>
          <w:color w:val="000000"/>
          <w:sz w:val="21"/>
          <w:szCs w:val="21"/>
          <w:lang w:eastAsia="fr-FR"/>
        </w:rPr>
        <w:t xml:space="preserve"> de mise (superficie, propreté, propreté, restauration, literie, éclairage, etc.), certaines normes dépassées sont supprimées, comme la présence d’un lecteur de DVD dans les chambres ou l’accès… à un fax. </w:t>
      </w:r>
    </w:p>
    <w:p w14:paraId="30786077" w14:textId="77777777" w:rsidR="005D1674" w:rsidRPr="005D1674" w:rsidRDefault="005D1674" w:rsidP="005D1674">
      <w:pPr>
        <w:shd w:val="clear" w:color="auto" w:fill="FFFFFF"/>
        <w:spacing w:after="150" w:line="240" w:lineRule="auto"/>
        <w:rPr>
          <w:rFonts w:ascii="Roboto" w:eastAsia="Times New Roman" w:hAnsi="Roboto" w:cs="Times New Roman"/>
          <w:color w:val="000000"/>
          <w:sz w:val="21"/>
          <w:szCs w:val="21"/>
          <w:lang w:eastAsia="fr-FR"/>
        </w:rPr>
      </w:pPr>
      <w:r w:rsidRPr="005D1674">
        <w:rPr>
          <w:rFonts w:ascii="Roboto" w:eastAsia="Times New Roman" w:hAnsi="Roboto" w:cs="Times New Roman"/>
          <w:color w:val="000000"/>
          <w:sz w:val="21"/>
          <w:szCs w:val="21"/>
          <w:lang w:eastAsia="fr-FR"/>
        </w:rPr>
        <w:t>A contrario, l’accès au wifi gratuit dans toutes les chambres devient maintenant un critère déterminant, ainsi que la possibilité d’accéder à une plate-forme de vidéo à la demande. Parmi les nouvelles normes apparues liées aux évolutions techniques et sociétales récentes, on notera le « </w:t>
      </w:r>
      <w:r w:rsidRPr="005D1674">
        <w:rPr>
          <w:rFonts w:ascii="Roboto" w:eastAsia="Times New Roman" w:hAnsi="Roboto" w:cs="Times New Roman"/>
          <w:i/>
          <w:iCs/>
          <w:color w:val="000000"/>
          <w:sz w:val="21"/>
          <w:szCs w:val="21"/>
          <w:lang w:eastAsia="fr-FR"/>
        </w:rPr>
        <w:t>check-in dématérialisé </w:t>
      </w:r>
      <w:r w:rsidRPr="005D1674">
        <w:rPr>
          <w:rFonts w:ascii="Roboto" w:eastAsia="Times New Roman" w:hAnsi="Roboto" w:cs="Times New Roman"/>
          <w:color w:val="000000"/>
          <w:sz w:val="21"/>
          <w:szCs w:val="21"/>
          <w:lang w:eastAsia="fr-FR"/>
        </w:rPr>
        <w:t>», l’accès aux informations par QR-Code, la présence d’espaces de coworking ou encore, peut-on lire sur le site d’Atout France, « </w:t>
      </w:r>
      <w:r w:rsidRPr="005D1674">
        <w:rPr>
          <w:rFonts w:ascii="Roboto" w:eastAsia="Times New Roman" w:hAnsi="Roboto" w:cs="Times New Roman"/>
          <w:i/>
          <w:iCs/>
          <w:color w:val="000000"/>
          <w:sz w:val="21"/>
          <w:szCs w:val="21"/>
          <w:lang w:eastAsia="fr-FR"/>
        </w:rPr>
        <w:t>des aménagements dans les chambres facilitant la pratique du télétravail </w:t>
      </w:r>
      <w:r w:rsidRPr="005D1674">
        <w:rPr>
          <w:rFonts w:ascii="Roboto" w:eastAsia="Times New Roman" w:hAnsi="Roboto" w:cs="Times New Roman"/>
          <w:color w:val="000000"/>
          <w:sz w:val="21"/>
          <w:szCs w:val="21"/>
          <w:lang w:eastAsia="fr-FR"/>
        </w:rPr>
        <w:t>». </w:t>
      </w:r>
    </w:p>
    <w:p w14:paraId="15197765" w14:textId="77777777" w:rsidR="005D1674" w:rsidRPr="005D1674" w:rsidRDefault="005D1674" w:rsidP="005D1674">
      <w:pPr>
        <w:shd w:val="clear" w:color="auto" w:fill="FFFFFF"/>
        <w:spacing w:before="300" w:after="150" w:line="240" w:lineRule="auto"/>
        <w:outlineLvl w:val="1"/>
        <w:rPr>
          <w:rFonts w:ascii="inherit" w:eastAsia="Times New Roman" w:hAnsi="inherit" w:cs="Times New Roman"/>
          <w:color w:val="000000"/>
          <w:sz w:val="30"/>
          <w:szCs w:val="30"/>
          <w:lang w:eastAsia="fr-FR"/>
        </w:rPr>
      </w:pPr>
      <w:r w:rsidRPr="005D1674">
        <w:rPr>
          <w:rFonts w:ascii="inherit" w:eastAsia="Times New Roman" w:hAnsi="inherit" w:cs="Times New Roman"/>
          <w:color w:val="000000"/>
          <w:sz w:val="30"/>
          <w:szCs w:val="30"/>
          <w:lang w:eastAsia="fr-FR"/>
        </w:rPr>
        <w:t>Développement durable</w:t>
      </w:r>
    </w:p>
    <w:p w14:paraId="0D062015" w14:textId="77777777" w:rsidR="005D1674" w:rsidRPr="005D1674" w:rsidRDefault="005D1674" w:rsidP="005D1674">
      <w:pPr>
        <w:shd w:val="clear" w:color="auto" w:fill="FFFFFF"/>
        <w:spacing w:after="150" w:line="240" w:lineRule="auto"/>
        <w:rPr>
          <w:rFonts w:ascii="Roboto" w:eastAsia="Times New Roman" w:hAnsi="Roboto" w:cs="Times New Roman"/>
          <w:color w:val="000000"/>
          <w:sz w:val="21"/>
          <w:szCs w:val="21"/>
          <w:lang w:eastAsia="fr-FR"/>
        </w:rPr>
      </w:pPr>
      <w:r w:rsidRPr="005D1674">
        <w:rPr>
          <w:rFonts w:ascii="Roboto" w:eastAsia="Times New Roman" w:hAnsi="Roboto" w:cs="Times New Roman"/>
          <w:color w:val="000000"/>
          <w:sz w:val="21"/>
          <w:szCs w:val="21"/>
          <w:lang w:eastAsia="fr-FR"/>
        </w:rPr>
        <w:t>Mais c’est surtout le verdissement des critères qui apparaît comme la réforme la plus importante : le nombre de critères liés au développement durable a été quadruplé dans le nouveau référentiel, afin «</w:t>
      </w:r>
      <w:r w:rsidRPr="005D1674">
        <w:rPr>
          <w:rFonts w:ascii="Roboto" w:eastAsia="Times New Roman" w:hAnsi="Roboto" w:cs="Times New Roman"/>
          <w:i/>
          <w:iCs/>
          <w:color w:val="000000"/>
          <w:sz w:val="21"/>
          <w:szCs w:val="21"/>
          <w:lang w:eastAsia="fr-FR"/>
        </w:rPr>
        <w:t> d’entériner et d’élargir des pratiques déjà répandues dans l’hôtellerie</w:t>
      </w:r>
      <w:r w:rsidRPr="005D1674">
        <w:rPr>
          <w:rFonts w:ascii="Roboto" w:eastAsia="Times New Roman" w:hAnsi="Roboto" w:cs="Times New Roman"/>
          <w:color w:val="000000"/>
          <w:sz w:val="21"/>
          <w:szCs w:val="21"/>
          <w:lang w:eastAsia="fr-FR"/>
        </w:rPr>
        <w:t> », précise Atout France. </w:t>
      </w:r>
    </w:p>
    <w:p w14:paraId="3F09768F" w14:textId="77777777" w:rsidR="005D1674" w:rsidRPr="005D1674" w:rsidRDefault="005D1674" w:rsidP="005D1674">
      <w:pPr>
        <w:shd w:val="clear" w:color="auto" w:fill="FFFFFF"/>
        <w:spacing w:after="150" w:line="240" w:lineRule="auto"/>
        <w:rPr>
          <w:rFonts w:ascii="Roboto" w:eastAsia="Times New Roman" w:hAnsi="Roboto" w:cs="Times New Roman"/>
          <w:color w:val="000000"/>
          <w:sz w:val="21"/>
          <w:szCs w:val="21"/>
          <w:lang w:eastAsia="fr-FR"/>
        </w:rPr>
      </w:pPr>
      <w:r w:rsidRPr="005D1674">
        <w:rPr>
          <w:rFonts w:ascii="Roboto" w:eastAsia="Times New Roman" w:hAnsi="Roboto" w:cs="Times New Roman"/>
          <w:color w:val="000000"/>
          <w:sz w:val="21"/>
          <w:szCs w:val="21"/>
          <w:lang w:eastAsia="fr-FR"/>
        </w:rPr>
        <w:lastRenderedPageBreak/>
        <w:t>Sont donc maintenant intégrés dans le référentiel des critères tels que la présence d’une borne de recharge pour les véhicules électriques, la présence d’ampoules basse consommation, les mesures de réduction de la consommation d’eau, l’utilisation des sources d’eau de substitution, les mesures de réduction des déchets et de tri, l’utilisation de produits éco-sourcés, la sensibilisation et la formation du personnel aux questions environnementales ; et enfin, dans les restaurants, l’utilisation de produits en circuit court et/ bio. </w:t>
      </w:r>
    </w:p>
    <w:p w14:paraId="691616E0" w14:textId="77777777" w:rsidR="005D1674" w:rsidRPr="005D1674" w:rsidRDefault="005D1674" w:rsidP="005D1674">
      <w:pPr>
        <w:shd w:val="clear" w:color="auto" w:fill="FFFFFF"/>
        <w:spacing w:after="150" w:line="240" w:lineRule="auto"/>
        <w:rPr>
          <w:rFonts w:ascii="Roboto" w:eastAsia="Times New Roman" w:hAnsi="Roboto" w:cs="Times New Roman"/>
          <w:color w:val="000000"/>
          <w:sz w:val="21"/>
          <w:szCs w:val="21"/>
          <w:lang w:eastAsia="fr-FR"/>
        </w:rPr>
      </w:pPr>
      <w:r w:rsidRPr="005D1674">
        <w:rPr>
          <w:rFonts w:ascii="Roboto" w:eastAsia="Times New Roman" w:hAnsi="Roboto" w:cs="Times New Roman"/>
          <w:color w:val="000000"/>
          <w:sz w:val="21"/>
          <w:szCs w:val="21"/>
          <w:lang w:eastAsia="fr-FR"/>
        </w:rPr>
        <w:t>Les nouveaux critères sont applicables pour toute visite de classement qui aura lieu à partir d’aujourd’hui. </w:t>
      </w:r>
    </w:p>
    <w:p w14:paraId="0F7881CB" w14:textId="77777777" w:rsidR="005D1674" w:rsidRPr="005D1674" w:rsidRDefault="005D1674" w:rsidP="005D1674">
      <w:pPr>
        <w:shd w:val="clear" w:color="auto" w:fill="FFFFFF"/>
        <w:spacing w:after="150" w:line="240" w:lineRule="auto"/>
        <w:rPr>
          <w:rFonts w:ascii="Roboto" w:eastAsia="Times New Roman" w:hAnsi="Roboto" w:cs="Times New Roman"/>
          <w:color w:val="000000"/>
          <w:sz w:val="21"/>
          <w:szCs w:val="21"/>
          <w:lang w:eastAsia="fr-FR"/>
        </w:rPr>
      </w:pPr>
      <w:r w:rsidRPr="005D1674">
        <w:rPr>
          <w:rFonts w:ascii="Roboto" w:eastAsia="Times New Roman" w:hAnsi="Roboto" w:cs="Times New Roman"/>
          <w:color w:val="000000"/>
          <w:sz w:val="21"/>
          <w:szCs w:val="21"/>
          <w:lang w:eastAsia="fr-FR"/>
        </w:rPr>
        <w:t>Prochaine étape de la réforme du classement des hébergements touristiques : les auberges collectives. Les services de l’État travaillent à un nouveau référentiel dont l’entrée en vigueur devrait intervenir le 1er juillet prochain. </w:t>
      </w:r>
    </w:p>
    <w:p w14:paraId="0B4A4D4E" w14:textId="77777777" w:rsidR="00CE5821" w:rsidRDefault="00CE5821"/>
    <w:sectPr w:rsidR="00CE5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74"/>
    <w:rsid w:val="004D5C9F"/>
    <w:rsid w:val="005D1674"/>
    <w:rsid w:val="00CE58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9D14"/>
  <w15:chartTrackingRefBased/>
  <w15:docId w15:val="{E963DA9D-5940-4B38-AD57-3EFD5AC9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98031">
      <w:bodyDiv w:val="1"/>
      <w:marLeft w:val="0"/>
      <w:marRight w:val="0"/>
      <w:marTop w:val="0"/>
      <w:marBottom w:val="0"/>
      <w:divBdr>
        <w:top w:val="none" w:sz="0" w:space="0" w:color="auto"/>
        <w:left w:val="none" w:sz="0" w:space="0" w:color="auto"/>
        <w:bottom w:val="none" w:sz="0" w:space="0" w:color="auto"/>
        <w:right w:val="none" w:sz="0" w:space="0" w:color="auto"/>
      </w:divBdr>
      <w:divsChild>
        <w:div w:id="264849023">
          <w:marLeft w:val="0"/>
          <w:marRight w:val="0"/>
          <w:marTop w:val="0"/>
          <w:marBottom w:val="150"/>
          <w:divBdr>
            <w:top w:val="none" w:sz="0" w:space="0" w:color="auto"/>
            <w:left w:val="none" w:sz="0" w:space="0" w:color="auto"/>
            <w:bottom w:val="none" w:sz="0" w:space="0" w:color="auto"/>
            <w:right w:val="none" w:sz="0" w:space="0" w:color="auto"/>
          </w:divBdr>
        </w:div>
        <w:div w:id="431319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france.gouv.fr/jorf/id/JORFTEXT0000449663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3646</Characters>
  <Application>Microsoft Office Word</Application>
  <DocSecurity>4</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ROUX</dc:creator>
  <cp:keywords/>
  <dc:description/>
  <cp:lastModifiedBy>Sylvaine BEYOMAR</cp:lastModifiedBy>
  <cp:revision>2</cp:revision>
  <dcterms:created xsi:type="dcterms:W3CDTF">2022-04-08T14:55:00Z</dcterms:created>
  <dcterms:modified xsi:type="dcterms:W3CDTF">2022-04-08T14:55:00Z</dcterms:modified>
</cp:coreProperties>
</file>